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73" w:rsidRDefault="00C43873" w:rsidP="00C43873">
      <w:pPr>
        <w:pStyle w:val="Default"/>
        <w:jc w:val="center"/>
        <w:rPr>
          <w:sz w:val="36"/>
          <w:szCs w:val="36"/>
        </w:rPr>
      </w:pPr>
      <w:r w:rsidRPr="00C43873">
        <w:rPr>
          <w:sz w:val="36"/>
          <w:szCs w:val="36"/>
        </w:rPr>
        <w:t>Условия питания</w:t>
      </w:r>
      <w:r w:rsidR="00453CF9">
        <w:rPr>
          <w:sz w:val="36"/>
          <w:szCs w:val="36"/>
        </w:rPr>
        <w:t>.</w:t>
      </w:r>
    </w:p>
    <w:p w:rsidR="00453CF9" w:rsidRPr="00C43873" w:rsidRDefault="00453CF9" w:rsidP="00C43873">
      <w:pPr>
        <w:pStyle w:val="Default"/>
        <w:jc w:val="center"/>
        <w:rPr>
          <w:sz w:val="36"/>
          <w:szCs w:val="36"/>
        </w:rPr>
      </w:pPr>
      <w:bookmarkStart w:id="0" w:name="_GoBack"/>
      <w:bookmarkEnd w:id="0"/>
    </w:p>
    <w:p w:rsidR="00C43873" w:rsidRPr="00C43873" w:rsidRDefault="00C43873" w:rsidP="00C43873">
      <w:pPr>
        <w:pStyle w:val="Default"/>
        <w:rPr>
          <w:sz w:val="28"/>
          <w:szCs w:val="28"/>
        </w:rPr>
      </w:pPr>
      <w:r>
        <w:t xml:space="preserve">        </w:t>
      </w:r>
      <w:r w:rsidRPr="00C43873">
        <w:rPr>
          <w:sz w:val="28"/>
          <w:szCs w:val="28"/>
        </w:rPr>
        <w:t>Питание воспитанников МКДОУ «</w:t>
      </w:r>
      <w:proofErr w:type="spellStart"/>
      <w:r>
        <w:rPr>
          <w:sz w:val="28"/>
          <w:szCs w:val="28"/>
        </w:rPr>
        <w:t>Хурикский</w:t>
      </w:r>
      <w:proofErr w:type="spellEnd"/>
      <w:r w:rsidRPr="00C43873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Радуга</w:t>
      </w:r>
      <w:r w:rsidRPr="00C43873">
        <w:rPr>
          <w:sz w:val="28"/>
          <w:szCs w:val="28"/>
        </w:rPr>
        <w:t xml:space="preserve">» осуществляется в соответствии с документами, регламентирующими организацию питания в муниципальных дошкольных образовательных </w:t>
      </w:r>
      <w:proofErr w:type="gramStart"/>
      <w:r w:rsidRPr="00C43873">
        <w:rPr>
          <w:sz w:val="28"/>
          <w:szCs w:val="28"/>
        </w:rPr>
        <w:t>учреждениях .</w:t>
      </w:r>
      <w:proofErr w:type="gramEnd"/>
      <w:r w:rsidRPr="00C43873">
        <w:rPr>
          <w:sz w:val="28"/>
          <w:szCs w:val="28"/>
        </w:rPr>
        <w:t xml:space="preserve">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· СанПиН 2.4.1.3049-13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· Пищевые продукты, которые не допускается использовать в питании детей (Приложение № 9 </w:t>
      </w:r>
      <w:proofErr w:type="gramStart"/>
      <w:r w:rsidRPr="00C43873">
        <w:rPr>
          <w:sz w:val="28"/>
          <w:szCs w:val="28"/>
        </w:rPr>
        <w:t>к СанПиН</w:t>
      </w:r>
      <w:proofErr w:type="gramEnd"/>
      <w:r w:rsidRPr="00C43873">
        <w:rPr>
          <w:sz w:val="28"/>
          <w:szCs w:val="28"/>
        </w:rPr>
        <w:t xml:space="preserve"> 2.4.1.3049-13)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· Рекомендуемые суточные наборы продуктов для организации питания детей в дошкольных образовательных организациях (Приложение № 10 </w:t>
      </w:r>
      <w:proofErr w:type="gramStart"/>
      <w:r w:rsidRPr="00C43873">
        <w:rPr>
          <w:sz w:val="28"/>
          <w:szCs w:val="28"/>
        </w:rPr>
        <w:t>к СанПиН</w:t>
      </w:r>
      <w:proofErr w:type="gramEnd"/>
      <w:r w:rsidRPr="00C43873">
        <w:rPr>
          <w:sz w:val="28"/>
          <w:szCs w:val="28"/>
        </w:rPr>
        <w:t xml:space="preserve"> 2.4.1.3049-13)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>Питание детей осуществляется с меню, рассчитанным на месяц. С меню родители могут ознакомиться на стенде в столовой</w:t>
      </w:r>
      <w:proofErr w:type="gramStart"/>
      <w:r w:rsidRPr="00C43873">
        <w:rPr>
          <w:sz w:val="28"/>
          <w:szCs w:val="28"/>
        </w:rPr>
        <w:t>, .</w:t>
      </w:r>
      <w:proofErr w:type="gramEnd"/>
      <w:r w:rsidRPr="00C43873">
        <w:rPr>
          <w:sz w:val="28"/>
          <w:szCs w:val="28"/>
        </w:rPr>
        <w:t xml:space="preserve">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ПРИНЦИПЫ ОРГАНИЗАЦИИ ПИТАНИЯ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· Соответствие энергетической ценности рациона </w:t>
      </w:r>
      <w:proofErr w:type="spellStart"/>
      <w:r w:rsidRPr="00C43873">
        <w:rPr>
          <w:sz w:val="28"/>
          <w:szCs w:val="28"/>
        </w:rPr>
        <w:t>энерго</w:t>
      </w:r>
      <w:proofErr w:type="spellEnd"/>
      <w:r w:rsidRPr="00C43873">
        <w:rPr>
          <w:sz w:val="28"/>
          <w:szCs w:val="28"/>
        </w:rPr>
        <w:t xml:space="preserve">-затратам ребёнка;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· Сбалансированность в рационе всех пищевых веществ;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· Правильная технологическая и кулинарная обработка продуктов, сохранность пищевой ценности;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· Оптимальный режим питания;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· Соблюдение гигиенических требований к питанию. </w:t>
      </w:r>
    </w:p>
    <w:p w:rsidR="00C43873" w:rsidRPr="00C43873" w:rsidRDefault="00C43873" w:rsidP="00C43873">
      <w:pPr>
        <w:pStyle w:val="Default"/>
        <w:jc w:val="center"/>
        <w:rPr>
          <w:sz w:val="28"/>
          <w:szCs w:val="28"/>
        </w:rPr>
      </w:pPr>
      <w:r w:rsidRPr="00C43873">
        <w:rPr>
          <w:sz w:val="28"/>
          <w:szCs w:val="28"/>
        </w:rPr>
        <w:t>КОНТРОЛЬ ЗА ОРГАНИЗАЦИЕЙ ПИТАНИЯ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Для контроля за организацией питания детей в учреждении создана </w:t>
      </w:r>
      <w:proofErr w:type="spellStart"/>
      <w:r w:rsidRPr="00C43873">
        <w:rPr>
          <w:sz w:val="28"/>
          <w:szCs w:val="28"/>
        </w:rPr>
        <w:t>бракеражная</w:t>
      </w:r>
      <w:proofErr w:type="spellEnd"/>
      <w:r w:rsidRPr="00C43873">
        <w:rPr>
          <w:sz w:val="28"/>
          <w:szCs w:val="28"/>
        </w:rPr>
        <w:t xml:space="preserve"> комиссия. Приемочный контроль готовой кулинарной продукции осуществляется </w:t>
      </w:r>
      <w:proofErr w:type="spellStart"/>
      <w:r w:rsidRPr="00C43873">
        <w:rPr>
          <w:sz w:val="28"/>
          <w:szCs w:val="28"/>
        </w:rPr>
        <w:t>бракеражной</w:t>
      </w:r>
      <w:proofErr w:type="spellEnd"/>
      <w:r w:rsidRPr="00C43873">
        <w:rPr>
          <w:sz w:val="28"/>
          <w:szCs w:val="28"/>
        </w:rPr>
        <w:t xml:space="preserve"> комиссией в составе повара. Результаты производственного контроля регистрируются в </w:t>
      </w:r>
      <w:proofErr w:type="spellStart"/>
      <w:r w:rsidRPr="00C43873">
        <w:rPr>
          <w:sz w:val="28"/>
          <w:szCs w:val="28"/>
        </w:rPr>
        <w:t>бракеражном</w:t>
      </w:r>
      <w:proofErr w:type="spellEnd"/>
      <w:r w:rsidRPr="00C43873">
        <w:rPr>
          <w:sz w:val="28"/>
          <w:szCs w:val="28"/>
        </w:rPr>
        <w:t xml:space="preserve"> журнале.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Выдача готовой пищи производится только после проведения приемочного контроля </w:t>
      </w:r>
      <w:proofErr w:type="spellStart"/>
      <w:r w:rsidRPr="00C43873">
        <w:rPr>
          <w:sz w:val="28"/>
          <w:szCs w:val="28"/>
        </w:rPr>
        <w:t>бракеражной</w:t>
      </w:r>
      <w:proofErr w:type="spellEnd"/>
      <w:r w:rsidRPr="00C43873">
        <w:rPr>
          <w:sz w:val="28"/>
          <w:szCs w:val="28"/>
        </w:rPr>
        <w:t xml:space="preserve"> комиссией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Пищевые продукты в детском саду хранятся </w:t>
      </w:r>
      <w:proofErr w:type="gramStart"/>
      <w:r w:rsidRPr="00C43873">
        <w:rPr>
          <w:sz w:val="28"/>
          <w:szCs w:val="28"/>
        </w:rPr>
        <w:t>в с</w:t>
      </w:r>
      <w:proofErr w:type="gramEnd"/>
      <w:r w:rsidRPr="00C43873">
        <w:rPr>
          <w:sz w:val="28"/>
          <w:szCs w:val="28"/>
        </w:rPr>
        <w:t xml:space="preserve"> соблюдением требований </w:t>
      </w:r>
      <w:proofErr w:type="spellStart"/>
      <w:r w:rsidRPr="00C43873">
        <w:rPr>
          <w:sz w:val="28"/>
          <w:szCs w:val="28"/>
        </w:rPr>
        <w:t>СаНПин</w:t>
      </w:r>
      <w:proofErr w:type="spellEnd"/>
      <w:r w:rsidRPr="00C43873">
        <w:rPr>
          <w:sz w:val="28"/>
          <w:szCs w:val="28"/>
        </w:rPr>
        <w:t xml:space="preserve"> и товарного соседства. </w:t>
      </w:r>
    </w:p>
    <w:p w:rsidR="00C43873" w:rsidRPr="00C43873" w:rsidRDefault="00C43873" w:rsidP="00C43873">
      <w:pPr>
        <w:pStyle w:val="Default"/>
        <w:rPr>
          <w:sz w:val="28"/>
          <w:szCs w:val="28"/>
        </w:rPr>
      </w:pPr>
      <w:r w:rsidRPr="00C43873">
        <w:rPr>
          <w:sz w:val="28"/>
          <w:szCs w:val="28"/>
        </w:rPr>
        <w:t xml:space="preserve"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технологическим и холодильным оборудованием, производственным инвентарем, кухонной посудой. </w:t>
      </w:r>
    </w:p>
    <w:p w:rsidR="006C4137" w:rsidRPr="00C43873" w:rsidRDefault="00C43873" w:rsidP="00C43873">
      <w:pPr>
        <w:rPr>
          <w:sz w:val="28"/>
          <w:szCs w:val="28"/>
        </w:rPr>
      </w:pPr>
      <w:r w:rsidRPr="00C43873">
        <w:rPr>
          <w:sz w:val="28"/>
          <w:szCs w:val="28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sectPr w:rsidR="006C4137" w:rsidRPr="00C43873" w:rsidSect="0025796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CD"/>
    <w:rsid w:val="0025796E"/>
    <w:rsid w:val="00453CF9"/>
    <w:rsid w:val="006C4137"/>
    <w:rsid w:val="00BD1DCD"/>
    <w:rsid w:val="00C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222C"/>
  <w15:chartTrackingRefBased/>
  <w15:docId w15:val="{EA5754DB-1FF5-4A27-A398-8C8236DB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34E3-2523-49D2-8676-55ED6995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Ramazan001</dc:creator>
  <cp:keywords/>
  <dc:description/>
  <cp:lastModifiedBy>Ramazan001</cp:lastModifiedBy>
  <cp:revision>4</cp:revision>
  <dcterms:created xsi:type="dcterms:W3CDTF">2019-02-27T09:16:00Z</dcterms:created>
  <dcterms:modified xsi:type="dcterms:W3CDTF">2019-02-27T09:19:00Z</dcterms:modified>
</cp:coreProperties>
</file>